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АДМИНИСТРАЦИЯ НЕДВИГОВСКОГО СЕЛЬСКОГО ПОСЕЛЕНИЯ</w:t>
      </w:r>
    </w:p>
    <w:p w:rsidR="00707DB5" w:rsidRPr="004A2CE3" w:rsidRDefault="000A5FC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142240</wp:posOffset>
                </wp:positionV>
                <wp:extent cx="5886450" cy="9525"/>
                <wp:effectExtent l="19050" t="19050" r="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noFill/>
                        <a:ln w="44450" cap="rnd" cmpd="thickThin" algn="ctr">
                          <a:solidFill>
                            <a:sysClr val="windowText" lastClr="000000">
                              <a:alpha val="60000"/>
                            </a:sysClr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238B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11.2pt" to="463.9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" strokecolor="windowText" strokeweight="3.5pt">
                <v:stroke opacity="39321f" linestyle="thickThin" endcap="round"/>
                <o:lock v:ext="edit" shapetype="f"/>
              </v:line>
            </w:pict>
          </mc:Fallback>
        </mc:AlternateConten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4A2CE3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707DB5" w:rsidRPr="004A2CE3" w:rsidRDefault="00707DB5" w:rsidP="00707DB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707DB5" w:rsidRPr="004A2CE3" w:rsidRDefault="007F3429" w:rsidP="00707DB5">
      <w:pPr>
        <w:pStyle w:val="1"/>
        <w:spacing w:before="0" w:after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14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.202</w:t>
      </w:r>
      <w:r w:rsidR="00B72BC0">
        <w:rPr>
          <w:rFonts w:ascii="Times New Roman" w:hAnsi="Times New Roman" w:cs="Times New Roman"/>
          <w:b w:val="0"/>
          <w:sz w:val="28"/>
          <w:szCs w:val="28"/>
        </w:rPr>
        <w:t>5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>г.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№ </w:t>
      </w:r>
      <w:r w:rsidR="00B41881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707DB5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 xml:space="preserve">                 х. </w:t>
      </w:r>
      <w:proofErr w:type="spellStart"/>
      <w:r w:rsidR="00707DB5" w:rsidRPr="004A2CE3">
        <w:rPr>
          <w:rFonts w:ascii="Times New Roman" w:hAnsi="Times New Roman" w:cs="Times New Roman"/>
          <w:b w:val="0"/>
          <w:sz w:val="28"/>
          <w:szCs w:val="28"/>
        </w:rPr>
        <w:t>Недвиговка</w:t>
      </w:r>
      <w:proofErr w:type="spellEnd"/>
    </w:p>
    <w:p w:rsidR="00D6454E" w:rsidRPr="009D14C0" w:rsidRDefault="00D6454E" w:rsidP="00D6454E">
      <w:pPr>
        <w:rPr>
          <w:sz w:val="28"/>
          <w:szCs w:val="28"/>
        </w:rPr>
      </w:pPr>
    </w:p>
    <w:p w:rsidR="00D6454E" w:rsidRPr="000B221F" w:rsidRDefault="000A5FC5" w:rsidP="000B221F">
      <w:pPr>
        <w:spacing w:line="276" w:lineRule="auto"/>
        <w:ind w:right="4535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назначении ответственного должностного лица </w:t>
      </w:r>
      <w:r w:rsidR="00B72BC0">
        <w:rPr>
          <w:noProof/>
          <w:sz w:val="28"/>
          <w:szCs w:val="28"/>
        </w:rPr>
        <w:t xml:space="preserve">за </w:t>
      </w:r>
      <w:r w:rsidR="007F3429">
        <w:rPr>
          <w:noProof/>
          <w:sz w:val="28"/>
          <w:szCs w:val="28"/>
        </w:rPr>
        <w:t>предоставление доступа населению во все приспособленные для защиты населения заглубленные помещения на территории Недвиговского сельского поселения.</w:t>
      </w:r>
      <w:r>
        <w:rPr>
          <w:noProof/>
          <w:sz w:val="28"/>
          <w:szCs w:val="28"/>
        </w:rPr>
        <w:t xml:space="preserve"> </w:t>
      </w:r>
    </w:p>
    <w:p w:rsidR="0003023F" w:rsidRDefault="0003023F" w:rsidP="0003023F">
      <w:pPr>
        <w:spacing w:line="276" w:lineRule="auto"/>
        <w:contextualSpacing/>
        <w:jc w:val="both"/>
        <w:rPr>
          <w:noProof/>
          <w:sz w:val="28"/>
          <w:szCs w:val="28"/>
        </w:rPr>
      </w:pPr>
    </w:p>
    <w:p w:rsidR="00D6454E" w:rsidRDefault="007F3429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Во исполнение письма заместителя Губернатора Ростовской области С.Н. Бодрякова от 03.02.2025г.</w:t>
      </w:r>
      <w:r w:rsidR="003A1DED">
        <w:rPr>
          <w:noProof/>
          <w:sz w:val="28"/>
          <w:szCs w:val="28"/>
        </w:rPr>
        <w:t xml:space="preserve"> №12/441-дсп «О реализации Указа Президента Российской Федерации от 19.10.2022 №757 и протокола№1 заседания Оперативного штаба Мясниковского района от т24.02.2025г. «О рассмотрении указания заместителя Губернатора Ростовской области Бодрякова С.Н. от 03.02.2025г. №12/441-дсп</w:t>
      </w:r>
      <w:bookmarkStart w:id="0" w:name="_GoBack"/>
      <w:bookmarkEnd w:id="0"/>
      <w:r w:rsidR="00D6454E" w:rsidRPr="0003023F">
        <w:rPr>
          <w:noProof/>
          <w:sz w:val="28"/>
          <w:szCs w:val="28"/>
        </w:rPr>
        <w:t>:</w:t>
      </w:r>
    </w:p>
    <w:p w:rsidR="0003023F" w:rsidRPr="0003023F" w:rsidRDefault="0003023F" w:rsidP="0003023F">
      <w:pPr>
        <w:spacing w:line="276" w:lineRule="auto"/>
        <w:ind w:firstLine="851"/>
        <w:contextualSpacing/>
        <w:jc w:val="both"/>
        <w:rPr>
          <w:noProof/>
          <w:sz w:val="28"/>
          <w:szCs w:val="28"/>
        </w:rPr>
      </w:pPr>
    </w:p>
    <w:p w:rsidR="007F3429" w:rsidRDefault="000A5FC5" w:rsidP="00423865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 w:rsidRPr="007F3429">
        <w:rPr>
          <w:noProof/>
          <w:sz w:val="28"/>
          <w:szCs w:val="28"/>
        </w:rPr>
        <w:t xml:space="preserve">Назначить </w:t>
      </w:r>
      <w:r w:rsidR="007F3429" w:rsidRPr="007F3429">
        <w:rPr>
          <w:noProof/>
          <w:sz w:val="28"/>
          <w:szCs w:val="28"/>
        </w:rPr>
        <w:t>начальника сектора по вопросам местного самоуправления</w:t>
      </w:r>
      <w:r w:rsidR="00B72BC0" w:rsidRPr="007F3429">
        <w:rPr>
          <w:noProof/>
          <w:sz w:val="28"/>
          <w:szCs w:val="28"/>
        </w:rPr>
        <w:t xml:space="preserve"> </w:t>
      </w:r>
      <w:r w:rsidRPr="007F3429">
        <w:rPr>
          <w:noProof/>
          <w:sz w:val="28"/>
          <w:szCs w:val="28"/>
        </w:rPr>
        <w:t xml:space="preserve">Администрации Недвиговского сельского поселения </w:t>
      </w:r>
      <w:r w:rsidR="007F3429" w:rsidRPr="007F3429">
        <w:rPr>
          <w:noProof/>
          <w:sz w:val="28"/>
          <w:szCs w:val="28"/>
        </w:rPr>
        <w:t>Птицыну Ольгу Александровну</w:t>
      </w:r>
      <w:r w:rsidRPr="007F3429">
        <w:rPr>
          <w:noProof/>
          <w:sz w:val="28"/>
          <w:szCs w:val="28"/>
        </w:rPr>
        <w:t xml:space="preserve"> ответственным за </w:t>
      </w:r>
      <w:r w:rsidR="007F3429">
        <w:rPr>
          <w:noProof/>
          <w:sz w:val="28"/>
          <w:szCs w:val="28"/>
        </w:rPr>
        <w:t>предоставление доступа населению во все приспособленные для защиты населения заглубленные помещения на территории Недвиговского сельского поселения</w:t>
      </w:r>
      <w:r w:rsidR="007F3429" w:rsidRPr="007F3429">
        <w:rPr>
          <w:noProof/>
          <w:sz w:val="28"/>
          <w:szCs w:val="28"/>
        </w:rPr>
        <w:t xml:space="preserve"> </w:t>
      </w:r>
    </w:p>
    <w:p w:rsidR="00D6454E" w:rsidRPr="007F3429" w:rsidRDefault="0003023F" w:rsidP="00423865">
      <w:pPr>
        <w:pStyle w:val="a6"/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jc w:val="both"/>
        <w:rPr>
          <w:noProof/>
          <w:sz w:val="28"/>
          <w:szCs w:val="28"/>
        </w:rPr>
      </w:pPr>
      <w:r w:rsidRPr="007F3429">
        <w:rPr>
          <w:noProof/>
          <w:sz w:val="28"/>
          <w:szCs w:val="28"/>
        </w:rPr>
        <w:t>Распоряжение</w:t>
      </w:r>
      <w:r w:rsidR="00D6454E" w:rsidRPr="007F3429">
        <w:rPr>
          <w:noProof/>
          <w:sz w:val="28"/>
          <w:szCs w:val="28"/>
        </w:rPr>
        <w:t xml:space="preserve"> вступает в силу со дня подписания.</w:t>
      </w:r>
    </w:p>
    <w:p w:rsidR="00D6454E" w:rsidRPr="0003023F" w:rsidRDefault="00D6454E" w:rsidP="000A5FC5">
      <w:pPr>
        <w:numPr>
          <w:ilvl w:val="0"/>
          <w:numId w:val="1"/>
        </w:numPr>
        <w:tabs>
          <w:tab w:val="left" w:pos="1134"/>
          <w:tab w:val="left" w:pos="1276"/>
        </w:tabs>
        <w:spacing w:line="276" w:lineRule="auto"/>
        <w:ind w:left="0" w:firstLine="774"/>
        <w:contextualSpacing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Контроль за </w:t>
      </w:r>
      <w:r w:rsidR="000A5FC5">
        <w:rPr>
          <w:noProof/>
          <w:sz w:val="28"/>
          <w:szCs w:val="28"/>
        </w:rPr>
        <w:t xml:space="preserve">исполнением </w:t>
      </w:r>
      <w:r w:rsidRPr="0003023F">
        <w:rPr>
          <w:noProof/>
          <w:sz w:val="28"/>
          <w:szCs w:val="28"/>
        </w:rPr>
        <w:t>настоящ</w:t>
      </w:r>
      <w:r w:rsidR="000A5FC5">
        <w:rPr>
          <w:noProof/>
          <w:sz w:val="28"/>
          <w:szCs w:val="28"/>
        </w:rPr>
        <w:t>нго</w:t>
      </w:r>
      <w:r w:rsidRPr="0003023F">
        <w:rPr>
          <w:noProof/>
          <w:sz w:val="28"/>
          <w:szCs w:val="28"/>
        </w:rPr>
        <w:t xml:space="preserve"> </w:t>
      </w:r>
      <w:r w:rsidR="0003023F">
        <w:rPr>
          <w:noProof/>
          <w:sz w:val="28"/>
          <w:szCs w:val="28"/>
        </w:rPr>
        <w:t>распоряжени</w:t>
      </w:r>
      <w:r w:rsidR="000A5FC5">
        <w:rPr>
          <w:noProof/>
          <w:sz w:val="28"/>
          <w:szCs w:val="28"/>
        </w:rPr>
        <w:t>я</w:t>
      </w:r>
      <w:r w:rsidRPr="0003023F">
        <w:rPr>
          <w:noProof/>
          <w:sz w:val="28"/>
          <w:szCs w:val="28"/>
        </w:rPr>
        <w:t xml:space="preserve"> </w:t>
      </w:r>
      <w:r w:rsidR="000A5FC5">
        <w:rPr>
          <w:noProof/>
          <w:sz w:val="28"/>
          <w:szCs w:val="28"/>
        </w:rPr>
        <w:t>оставляю за собой.</w:t>
      </w: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</w:p>
    <w:p w:rsidR="00D6454E" w:rsidRPr="0003023F" w:rsidRDefault="00D6454E" w:rsidP="00D6454E">
      <w:pPr>
        <w:spacing w:line="276" w:lineRule="auto"/>
        <w:jc w:val="both"/>
        <w:rPr>
          <w:noProof/>
          <w:sz w:val="28"/>
          <w:szCs w:val="28"/>
        </w:rPr>
      </w:pPr>
      <w:r w:rsidRPr="0003023F">
        <w:rPr>
          <w:noProof/>
          <w:sz w:val="28"/>
          <w:szCs w:val="28"/>
        </w:rPr>
        <w:t xml:space="preserve">Глава Администрации </w:t>
      </w:r>
    </w:p>
    <w:p w:rsidR="00D6454E" w:rsidRDefault="00707DB5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Недвиговского</w:t>
      </w:r>
      <w:r w:rsidR="00D6454E" w:rsidRPr="0003023F">
        <w:rPr>
          <w:noProof/>
          <w:sz w:val="28"/>
          <w:szCs w:val="28"/>
        </w:rPr>
        <w:t xml:space="preserve"> сельского поселения              </w:t>
      </w:r>
      <w:r w:rsidR="0003023F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 </w:t>
      </w:r>
      <w:r w:rsidR="00D6454E" w:rsidRPr="0003023F">
        <w:rPr>
          <w:noProof/>
          <w:sz w:val="28"/>
          <w:szCs w:val="28"/>
        </w:rPr>
        <w:t xml:space="preserve">                          </w:t>
      </w:r>
      <w:r>
        <w:rPr>
          <w:noProof/>
          <w:sz w:val="28"/>
          <w:szCs w:val="28"/>
        </w:rPr>
        <w:t>Е.Е. Харахашян</w:t>
      </w: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Default="00303E7C" w:rsidP="00D6454E">
      <w:pPr>
        <w:spacing w:line="276" w:lineRule="auto"/>
        <w:jc w:val="both"/>
        <w:rPr>
          <w:noProof/>
          <w:sz w:val="28"/>
          <w:szCs w:val="28"/>
        </w:rPr>
      </w:pPr>
    </w:p>
    <w:p w:rsidR="00303E7C" w:rsidRPr="0003023F" w:rsidRDefault="00303E7C" w:rsidP="00D6454E">
      <w:pPr>
        <w:spacing w:line="276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 распоряжением ознакомлен(а) _______________________ </w:t>
      </w:r>
      <w:r w:rsidR="007F3429">
        <w:rPr>
          <w:noProof/>
          <w:sz w:val="28"/>
          <w:szCs w:val="28"/>
        </w:rPr>
        <w:t>О.А. Птицына</w:t>
      </w:r>
      <w:r>
        <w:rPr>
          <w:noProof/>
          <w:sz w:val="28"/>
          <w:szCs w:val="28"/>
        </w:rPr>
        <w:t xml:space="preserve"> </w:t>
      </w:r>
    </w:p>
    <w:sectPr w:rsidR="00303E7C" w:rsidRPr="0003023F" w:rsidSect="0023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5D2"/>
    <w:multiLevelType w:val="hybridMultilevel"/>
    <w:tmpl w:val="3706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75E6"/>
    <w:multiLevelType w:val="hybridMultilevel"/>
    <w:tmpl w:val="71D2F9E2"/>
    <w:lvl w:ilvl="0" w:tplc="0419000F">
      <w:start w:val="1"/>
      <w:numFmt w:val="decimal"/>
      <w:lvlText w:val="%1."/>
      <w:lvlJc w:val="left"/>
      <w:pPr>
        <w:ind w:left="1134" w:hanging="360"/>
      </w:p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4E"/>
    <w:rsid w:val="0003023F"/>
    <w:rsid w:val="000A5FC5"/>
    <w:rsid w:val="000B221F"/>
    <w:rsid w:val="00141747"/>
    <w:rsid w:val="00237A99"/>
    <w:rsid w:val="002C36A0"/>
    <w:rsid w:val="00303E7C"/>
    <w:rsid w:val="0039447C"/>
    <w:rsid w:val="003A1DED"/>
    <w:rsid w:val="003B3D26"/>
    <w:rsid w:val="0050656D"/>
    <w:rsid w:val="0050798E"/>
    <w:rsid w:val="005526AC"/>
    <w:rsid w:val="005D57CC"/>
    <w:rsid w:val="00707DB5"/>
    <w:rsid w:val="00724CDB"/>
    <w:rsid w:val="00737676"/>
    <w:rsid w:val="007831C5"/>
    <w:rsid w:val="007F3429"/>
    <w:rsid w:val="00803F8C"/>
    <w:rsid w:val="008965F9"/>
    <w:rsid w:val="009A664F"/>
    <w:rsid w:val="00A51A75"/>
    <w:rsid w:val="00A910F2"/>
    <w:rsid w:val="00B41881"/>
    <w:rsid w:val="00B72BC0"/>
    <w:rsid w:val="00B75607"/>
    <w:rsid w:val="00C91402"/>
    <w:rsid w:val="00D6454E"/>
    <w:rsid w:val="00E44018"/>
    <w:rsid w:val="00FE7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EDBF"/>
  <w15:docId w15:val="{C144A4B0-5D36-4BB8-8422-B89CBA34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07D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645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6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6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07DB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5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Кравченко</cp:lastModifiedBy>
  <cp:revision>3</cp:revision>
  <cp:lastPrinted>2025-05-14T12:23:00Z</cp:lastPrinted>
  <dcterms:created xsi:type="dcterms:W3CDTF">2025-05-14T12:10:00Z</dcterms:created>
  <dcterms:modified xsi:type="dcterms:W3CDTF">2025-05-14T12:24:00Z</dcterms:modified>
</cp:coreProperties>
</file>